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3F3F3"/>
  <w:body>
    <w:p w:rsidR="00000000" w:rsidDel="00000000" w:rsidP="00000000" w:rsidRDefault="00000000" w:rsidRPr="00000000" w14:paraId="00000001">
      <w:pPr>
        <w:pageBreakBefore w:val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</w:t>
      </w:r>
    </w:p>
    <w:tbl>
      <w:tblPr>
        <w:tblStyle w:val="Table1"/>
        <w:tblW w:w="129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84.0820980615736"/>
        <w:gridCol w:w="3177.1949828962374"/>
        <w:gridCol w:w="3177.1949828962374"/>
        <w:gridCol w:w="3221.5279361459525"/>
        <w:tblGridChange w:id="0">
          <w:tblGrid>
            <w:gridCol w:w="3384.0820980615736"/>
            <w:gridCol w:w="3177.1949828962374"/>
            <w:gridCol w:w="3177.1949828962374"/>
            <w:gridCol w:w="3221.5279361459525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Helpful Webinars/ Videos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0b5394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How Do You Support Executive Functioning During Online Learning?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</w:rPr>
            </w:pPr>
            <w:r w:rsidDel="00000000" w:rsidR="00000000" w:rsidRPr="00000000"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rtl w:val="0"/>
              </w:rPr>
              <w:t xml:space="preserve">Unstuck and On Target: 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0b5394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Part 1 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      </w:t>
            </w:r>
            <w:hyperlink r:id="rId9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Part 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color w:val="0b5394"/>
                <w:sz w:val="24"/>
                <w:szCs w:val="24"/>
                <w:rtl w:val="0"/>
              </w:rPr>
              <w:t xml:space="preserve">2     </w:t>
            </w:r>
            <w:hyperlink r:id="rId10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Part 3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0b5394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Executive Functioning Skills: STOP Strategy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0b5394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Executive Functioning: “Job Talk”- Developing Independent Executive Function Skills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0b539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YouTube Videos: What is EF?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How Children and Adults Can Build Core Capabilities for Life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Executive Function: Skills for Life and Learning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15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How to ADHD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 toolbox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How to ADHD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 - Wall of Awful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Informal Assessments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u w:val="single"/>
              </w:rPr>
            </w:pPr>
            <w:hyperlink r:id="rId17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K-5th Checklist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u w:val="single"/>
              </w:rPr>
            </w:pPr>
            <w:hyperlink r:id="rId18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Learning Style Inventory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u w:val="single"/>
              </w:rPr>
            </w:pPr>
            <w:hyperlink r:id="rId19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Peg Dawson &amp; Richard Guare Questionnaire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u w:val="single"/>
              </w:rPr>
            </w:pPr>
            <w:hyperlink r:id="rId20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Questionnaire by Sarah Ward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</w:rPr>
            </w:pPr>
            <w:hyperlink r:id="rId21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LifeSkills Advocate Free EF Assessment</w:t>
              </w:r>
            </w:hyperlink>
            <w:hyperlink r:id="rId22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LifeSkills Advocate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3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K&amp;M Center - online quiz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Documents/ Articles</w:t>
            </w:r>
          </w:p>
          <w:p w:rsidR="00000000" w:rsidDel="00000000" w:rsidP="00000000" w:rsidRDefault="00000000" w:rsidRPr="00000000" w14:paraId="00000018">
            <w:pPr>
              <w:widowControl w:val="0"/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4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Executive Functioning Developmental Chart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5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LD @ School - working memory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6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Harvard’s Enhancing and Practicing EF Skills Infancy-Adolescence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7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Games to Support Executive Functioning Skills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8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Working Memory Boosters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29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Executive Functioning Worksheet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Websites:</w:t>
            </w:r>
          </w:p>
          <w:p w:rsidR="00000000" w:rsidDel="00000000" w:rsidP="00000000" w:rsidRDefault="00000000" w:rsidRPr="00000000" w14:paraId="0000001F">
            <w:pPr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30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Brainline: School Based Assessment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31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K&amp;M Center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32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A Day in Our Shoes: EF IEP Support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before="112"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</w:rPr>
            </w:pPr>
            <w:hyperlink r:id="rId33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NE ATP- EF Supports that fit in your pocket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</w:rPr>
            </w:pPr>
            <w:hyperlink r:id="rId34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StudySkills.com (SOAR)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</w:rPr>
            </w:pPr>
            <w:hyperlink r:id="rId35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My ADHD Toolbox - EF tools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</w:rPr>
            </w:pPr>
            <w:hyperlink r:id="rId36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I'm Determined - goal forms &amp; more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37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Diffit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color w:val="1155cc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get “just right” resources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38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Eisenhower Matrix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hyperlink r:id="rId39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sz w:val="24"/>
                  <w:szCs w:val="24"/>
                  <w:u w:val="single"/>
                  <w:rtl w:val="0"/>
                </w:rPr>
                <w:t xml:space="preserve">Especially Education </w:t>
              </w:r>
            </w:hyperlink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- visual supports to support behavior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331.2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  <w:rtl w:val="0"/>
              </w:rPr>
              <w:t xml:space="preserve">Books/Curriculum </w:t>
            </w:r>
            <w:r w:rsidDel="00000000" w:rsidR="00000000" w:rsidRPr="00000000">
              <w:rPr>
                <w:rFonts w:ascii="Catamaran Medium" w:cs="Catamaran Medium" w:eastAsia="Catamaran Medium" w:hAnsi="Catamaran Medium"/>
                <w:sz w:val="24"/>
                <w:szCs w:val="24"/>
                <w:rtl w:val="0"/>
              </w:rPr>
              <w:t xml:space="preserve">- Check with your regional coordinator for availability from the ASD library</w:t>
            </w:r>
          </w:p>
          <w:p w:rsidR="00000000" w:rsidDel="00000000" w:rsidP="00000000" w:rsidRDefault="00000000" w:rsidRPr="00000000" w14:paraId="0000002A">
            <w:pPr>
              <w:widowControl w:val="0"/>
              <w:spacing w:before="112" w:line="240" w:lineRule="auto"/>
              <w:rPr>
                <w:rFonts w:ascii="Catamaran Medium" w:cs="Catamaran Medium" w:eastAsia="Catamaran Medium" w:hAnsi="Catamaran Medium"/>
                <w:sz w:val="24"/>
                <w:szCs w:val="24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9050" distT="19050" distL="19050" distR="19050">
                  <wp:extent cx="566738" cy="686624"/>
                  <wp:effectExtent b="0" l="0" r="0" t="0"/>
                  <wp:docPr id="18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738" cy="68662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47626</wp:posOffset>
                  </wp:positionV>
                  <wp:extent cx="553389" cy="714375"/>
                  <wp:effectExtent b="0" l="0" r="0" t="0"/>
                  <wp:wrapNone/>
                  <wp:docPr id="1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89" cy="714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4867275</wp:posOffset>
                  </wp:positionH>
                  <wp:positionV relativeFrom="paragraph">
                    <wp:posOffset>66675</wp:posOffset>
                  </wp:positionV>
                  <wp:extent cx="617345" cy="695325"/>
                  <wp:effectExtent b="0" l="0" r="0" t="0"/>
                  <wp:wrapNone/>
                  <wp:docPr id="16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345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57150</wp:posOffset>
                  </wp:positionV>
                  <wp:extent cx="716123" cy="709613"/>
                  <wp:effectExtent b="0" l="0" r="0" t="0"/>
                  <wp:wrapNone/>
                  <wp:docPr id="1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23" cy="7096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1666875</wp:posOffset>
                  </wp:positionH>
                  <wp:positionV relativeFrom="paragraph">
                    <wp:posOffset>57150</wp:posOffset>
                  </wp:positionV>
                  <wp:extent cx="654844" cy="714375"/>
                  <wp:effectExtent b="0" l="0" r="0" t="0"/>
                  <wp:wrapNone/>
                  <wp:docPr id="1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844" cy="714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4133850</wp:posOffset>
                  </wp:positionH>
                  <wp:positionV relativeFrom="paragraph">
                    <wp:posOffset>76200</wp:posOffset>
                  </wp:positionV>
                  <wp:extent cx="657225" cy="676003"/>
                  <wp:effectExtent b="0" l="0" r="0" t="0"/>
                  <wp:wrapNone/>
                  <wp:docPr id="14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760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6448425</wp:posOffset>
                  </wp:positionH>
                  <wp:positionV relativeFrom="paragraph">
                    <wp:posOffset>23811</wp:posOffset>
                  </wp:positionV>
                  <wp:extent cx="657225" cy="697670"/>
                  <wp:effectExtent b="0" l="0" r="0" t="0"/>
                  <wp:wrapNone/>
                  <wp:docPr id="1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976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5657850</wp:posOffset>
                  </wp:positionH>
                  <wp:positionV relativeFrom="paragraph">
                    <wp:posOffset>57150</wp:posOffset>
                  </wp:positionV>
                  <wp:extent cx="619125" cy="630918"/>
                  <wp:effectExtent b="0" l="0" r="0" t="0"/>
                  <wp:wrapSquare wrapText="bothSides" distB="19050" distT="19050" distL="19050" distR="19050"/>
                  <wp:docPr id="1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47"/>
                          <a:srcRect b="0" l="0" r="166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309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2543175</wp:posOffset>
                  </wp:positionH>
                  <wp:positionV relativeFrom="paragraph">
                    <wp:posOffset>66675</wp:posOffset>
                  </wp:positionV>
                  <wp:extent cx="657225" cy="695142"/>
                  <wp:effectExtent b="0" l="0" r="0" t="0"/>
                  <wp:wrapNone/>
                  <wp:docPr id="17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951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7324725</wp:posOffset>
                  </wp:positionH>
                  <wp:positionV relativeFrom="paragraph">
                    <wp:posOffset>80962</wp:posOffset>
                  </wp:positionV>
                  <wp:extent cx="619125" cy="666346"/>
                  <wp:effectExtent b="0" l="0" r="0" t="0"/>
                  <wp:wrapNone/>
                  <wp:docPr id="2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663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B">
            <w:pPr>
              <w:widowControl w:val="0"/>
              <w:spacing w:before="112" w:line="240" w:lineRule="auto"/>
              <w:rPr>
                <w:rFonts w:ascii="Questrial" w:cs="Questrial" w:eastAsia="Questrial" w:hAnsi="Questrial"/>
                <w:sz w:val="24"/>
                <w:szCs w:val="24"/>
              </w:rPr>
            </w:pPr>
            <w:hyperlink r:id="rId50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Age: 3-8</w:t>
              </w:r>
            </w:hyperlink>
            <w:r w:rsidDel="00000000" w:rsidR="00000000" w:rsidRPr="00000000">
              <w:rPr>
                <w:rtl w:val="0"/>
              </w:rPr>
              <w:t xml:space="preserve">     </w:t>
            </w:r>
            <w:hyperlink r:id="rId51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Age: 3-22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 </w:t>
            </w:r>
            <w:hyperlink r:id="rId52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 K-12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         </w:t>
            </w:r>
            <w:hyperlink r:id="rId53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Age: 8-11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 </w:t>
            </w:r>
            <w:hyperlink r:id="rId54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 K-8 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      </w:t>
            </w:r>
            <w:hyperlink r:id="rId55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Teens</w:t>
              </w:r>
            </w:hyperlink>
            <w:r w:rsidDel="00000000" w:rsidR="00000000" w:rsidRPr="00000000">
              <w:rPr>
                <w:rtl w:val="0"/>
              </w:rPr>
              <w:t xml:space="preserve">        </w:t>
            </w:r>
            <w:hyperlink r:id="rId56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Teens 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 </w:t>
            </w:r>
            <w:hyperlink r:id="rId57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Age: 4-13</w:t>
              </w:r>
            </w:hyperlink>
            <w:r w:rsidDel="00000000" w:rsidR="00000000" w:rsidRPr="00000000">
              <w:rPr>
                <w:rtl w:val="0"/>
              </w:rPr>
              <w:t xml:space="preserve">  </w:t>
            </w:r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</w:t>
            </w:r>
            <w:hyperlink r:id="rId58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 K-12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              </w:t>
            </w:r>
            <w:hyperlink r:id="rId59">
              <w:r w:rsidDel="00000000" w:rsidR="00000000" w:rsidRPr="00000000">
                <w:rPr>
                  <w:rFonts w:ascii="Questrial" w:cs="Questrial" w:eastAsia="Questrial" w:hAnsi="Questrial"/>
                  <w:color w:val="1155cc"/>
                  <w:sz w:val="24"/>
                  <w:szCs w:val="24"/>
                  <w:u w:val="single"/>
                  <w:rtl w:val="0"/>
                </w:rPr>
                <w:t xml:space="preserve">K-12 </w:t>
              </w:r>
            </w:hyperlink>
            <w:r w:rsidDel="00000000" w:rsidR="00000000" w:rsidRPr="00000000">
              <w:rPr>
                <w:rFonts w:ascii="Questrial" w:cs="Questrial" w:eastAsia="Questrial" w:hAnsi="Questrial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2C">
            <w:pPr>
              <w:widowControl w:val="0"/>
              <w:spacing w:before="112" w:line="240" w:lineRule="auto"/>
              <w:rPr>
                <w:rFonts w:ascii="Questrial" w:cs="Questrial" w:eastAsia="Questrial" w:hAnsi="Quest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tamaran" w:cs="Catamaran" w:eastAsia="Catamaran" w:hAnsi="Catamaran"/>
                <w:b w:val="1"/>
                <w:bCs w:val="1"/>
                <w:sz w:val="24"/>
                <w:szCs w:val="24"/>
                <w:rtl w:val="0"/>
              </w:rPr>
              <w:t xml:space="preserve">Presentation: </w:t>
            </w:r>
            <w:hyperlink r:id="rId60">
              <w:r w:rsidDel="00000000" w:rsidR="00000000" w:rsidRPr="00000000">
                <w:rPr>
                  <w:rFonts w:ascii="Catamaran Medium" w:cs="Catamaran Medium" w:eastAsia="Catamaran Medium" w:hAnsi="Catamaran Medium"/>
                  <w:color w:val="1155cc"/>
                  <w:u w:val="single"/>
                  <w:rtl w:val="0"/>
                </w:rPr>
                <w:t xml:space="preserve">Guided Notes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1" w:type="default"/>
      <w:pgSz w:h="12240" w:w="15840" w:orient="landscape"/>
      <w:pgMar w:bottom="1440" w:top="1440" w:left="1440" w:right="1440" w:header="431.99999999999994" w:footer="431.9999999999999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tamaran">
    <w:embedRegular w:fontKey="{00000000-0000-0000-0000-000000000000}" r:id="rId1" w:subsetted="0"/>
    <w:embedBold w:fontKey="{00000000-0000-0000-0000-000000000000}" r:id="rId2" w:subsetted="0"/>
  </w:font>
  <w:font w:name="Economic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atamaran Medium">
    <w:embedRegular w:fontKey="{00000000-0000-0000-0000-000000000000}" r:id="rId7" w:subsetted="0"/>
    <w:embedBold w:fontKey="{00000000-0000-0000-0000-000000000000}" r:id="rId8" w:subsetted="0"/>
  </w:font>
  <w:font w:name="Questrial">
    <w:embedRegular w:fontKey="{00000000-0000-0000-0000-000000000000}" r:id="rId9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center"/>
      <w:rPr>
        <w:b w:val="1"/>
        <w:bCs w:val="1"/>
        <w:color w:val="f1c232"/>
        <w:sz w:val="36"/>
        <w:szCs w:val="36"/>
      </w:rPr>
    </w:pPr>
    <w:r w:rsidDel="00000000" w:rsidR="00000000" w:rsidRPr="00000000">
      <w:rPr>
        <w:b w:val="1"/>
        <w:bCs w:val="1"/>
        <w:color w:val="f1c232"/>
        <w:sz w:val="36"/>
        <w:szCs w:val="36"/>
        <w:rtl w:val="0"/>
      </w:rPr>
      <w:t xml:space="preserve">Supporting EF Landing Page </w:t>
    </w:r>
  </w:p>
  <w:p w:rsidR="00000000" w:rsidDel="00000000" w:rsidP="00000000" w:rsidRDefault="00000000" w:rsidRPr="00000000" w14:paraId="00000033">
    <w:pPr>
      <w:jc w:val="left"/>
      <w:rPr>
        <w:rFonts w:ascii="Economica" w:cs="Economica" w:eastAsia="Economica" w:hAnsi="Economica"/>
        <w:color w:val="f1c232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.png"/><Relationship Id="rId42" Type="http://schemas.openxmlformats.org/officeDocument/2006/relationships/image" Target="media/image10.png"/><Relationship Id="rId41" Type="http://schemas.openxmlformats.org/officeDocument/2006/relationships/image" Target="media/image5.png"/><Relationship Id="rId44" Type="http://schemas.openxmlformats.org/officeDocument/2006/relationships/image" Target="media/image6.png"/><Relationship Id="rId43" Type="http://schemas.openxmlformats.org/officeDocument/2006/relationships/image" Target="media/image1.png"/><Relationship Id="rId46" Type="http://schemas.openxmlformats.org/officeDocument/2006/relationships/image" Target="media/image2.png"/><Relationship Id="rId45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unl.edu/asdnetwork/unstuck-and-target-helping-students-planning-organization-and-flexible-thinking-part-2" TargetMode="External"/><Relationship Id="rId48" Type="http://schemas.openxmlformats.org/officeDocument/2006/relationships/image" Target="media/image4.png"/><Relationship Id="rId47" Type="http://schemas.openxmlformats.org/officeDocument/2006/relationships/image" Target="media/image9.png"/><Relationship Id="rId4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unl.edu/asdnetwork/how-do-you-support-executive-functioning-during-online-learning" TargetMode="External"/><Relationship Id="rId8" Type="http://schemas.openxmlformats.org/officeDocument/2006/relationships/hyperlink" Target="https://www.unl.edu/asdnetwork/unstuck-and-target-helping-students-planning-organization-and-flexible-thinking" TargetMode="External"/><Relationship Id="rId31" Type="http://schemas.openxmlformats.org/officeDocument/2006/relationships/hyperlink" Target="https://www.kandmcenter.com" TargetMode="External"/><Relationship Id="rId30" Type="http://schemas.openxmlformats.org/officeDocument/2006/relationships/hyperlink" Target="https://www.brainline.org/article/school-based-assessment-executive-functions" TargetMode="External"/><Relationship Id="rId33" Type="http://schemas.openxmlformats.org/officeDocument/2006/relationships/hyperlink" Target="https://atp.nebraska.gov/resource-tags/executive-functioning" TargetMode="External"/><Relationship Id="rId32" Type="http://schemas.openxmlformats.org/officeDocument/2006/relationships/hyperlink" Target="https://adayinourshoes.com/executive-functioning-iep-goals-accommodations/" TargetMode="External"/><Relationship Id="rId35" Type="http://schemas.openxmlformats.org/officeDocument/2006/relationships/hyperlink" Target="https://www.notion.so/templates/my-adhd-toolbox?utm_source=yt&amp;utm_medium=influencer&amp;utm_campaign=howtoadhdtemplate" TargetMode="External"/><Relationship Id="rId34" Type="http://schemas.openxmlformats.org/officeDocument/2006/relationships/hyperlink" Target="https://studyskills.com/educators/why-soar-works/" TargetMode="External"/><Relationship Id="rId37" Type="http://schemas.openxmlformats.org/officeDocument/2006/relationships/hyperlink" Target="https://beta.diffit.me/#topic" TargetMode="External"/><Relationship Id="rId36" Type="http://schemas.openxmlformats.org/officeDocument/2006/relationships/hyperlink" Target="https://www.imdetermined.org/" TargetMode="External"/><Relationship Id="rId39" Type="http://schemas.openxmlformats.org/officeDocument/2006/relationships/hyperlink" Target="https://especiallyeducation.com/using-visuals-to-manage-behaviors-in-the-classroom/" TargetMode="External"/><Relationship Id="rId38" Type="http://schemas.openxmlformats.org/officeDocument/2006/relationships/hyperlink" Target="https://www.eisenhower.me/eisenhower-matrix/" TargetMode="External"/><Relationship Id="rId61" Type="http://schemas.openxmlformats.org/officeDocument/2006/relationships/header" Target="header1.xml"/><Relationship Id="rId20" Type="http://schemas.openxmlformats.org/officeDocument/2006/relationships/hyperlink" Target="https://www.efpractice.com/_files/ugd/78deb2_d9f0218251ba4e99be7e01cfe17c430e.pdf" TargetMode="External"/><Relationship Id="rId22" Type="http://schemas.openxmlformats.org/officeDocument/2006/relationships/hyperlink" Target="https://lifeskillsadvocate.com/blog/executive-function-skills-by-age/" TargetMode="External"/><Relationship Id="rId21" Type="http://schemas.openxmlformats.org/officeDocument/2006/relationships/hyperlink" Target="https://lifeskillsadvocate.com/free-executive-functioning-assessment/" TargetMode="External"/><Relationship Id="rId24" Type="http://schemas.openxmlformats.org/officeDocument/2006/relationships/hyperlink" Target="https://drive.google.com/file/d/1gZhm_ezIwD6s6bxoaDgKY-01Fpo0bx1S/view?usp=sharing" TargetMode="External"/><Relationship Id="rId23" Type="http://schemas.openxmlformats.org/officeDocument/2006/relationships/hyperlink" Target="https://www.kandmcenter.com/executive-functioning-quiz" TargetMode="External"/><Relationship Id="rId60" Type="http://schemas.openxmlformats.org/officeDocument/2006/relationships/hyperlink" Target="https://docs.google.com/document/d/1qcY7WtVbhBvMdHzOQMNsrkDDb2nFrywqXAhyiyQhqoE/edit?usp=sharing" TargetMode="External"/><Relationship Id="rId26" Type="http://schemas.openxmlformats.org/officeDocument/2006/relationships/hyperlink" Target="https://developingchild.harvard.edu/resources/activities-guide-enhancing-and-practicing-executive-function-skills-with-children-from-infancy-to-adolescence/" TargetMode="External"/><Relationship Id="rId25" Type="http://schemas.openxmlformats.org/officeDocument/2006/relationships/hyperlink" Target="https://www.ldatschool.ca/working-memory-difficulties/" TargetMode="External"/><Relationship Id="rId28" Type="http://schemas.openxmlformats.org/officeDocument/2006/relationships/hyperlink" Target="https://www.understood.org/articles/en/8-working-memory-boosters" TargetMode="External"/><Relationship Id="rId27" Type="http://schemas.openxmlformats.org/officeDocument/2006/relationships/hyperlink" Target="https://docs.google.com/document/d/1-KCcCXDQSxzMmUVSyY_3oHk11T7o7mXFUNdeeVOXpSc/edit?usp=sharing" TargetMode="External"/><Relationship Id="rId29" Type="http://schemas.openxmlformats.org/officeDocument/2006/relationships/hyperlink" Target="https://www.additudemag.com/wp-content/uploads/2017/07/Executive-Function-Worksheet.pdf" TargetMode="External"/><Relationship Id="rId51" Type="http://schemas.openxmlformats.org/officeDocument/2006/relationships/hyperlink" Target="https://www.amazon.com/FLIPP-Switch-Strengthen-Executive-Function/dp/1942197012/ref=sr_1_2?keywords=flip+the+switch+book&amp;qid=1642179300&amp;s=books&amp;sprefix=flipp+the+%2Cstripbooks%2C86&amp;sr=1-2" TargetMode="External"/><Relationship Id="rId50" Type="http://schemas.openxmlformats.org/officeDocument/2006/relationships/hyperlink" Target="https://www.amazon.com/Executive-Function-Early-Childhood-Classroom/dp/0991040376" TargetMode="External"/><Relationship Id="rId53" Type="http://schemas.openxmlformats.org/officeDocument/2006/relationships/hyperlink" Target="https://www.amazon.com/Unstuck-Target-Curriculum-Flexibility-Organization/dp/1681254905/ref=sr_1_1?keywords=unstuck+and+on+target&amp;qid=1642179034&amp;s=books&amp;sprefix=unstuck+and+%2Cstripbooks%2C99&amp;sr=1-1" TargetMode="External"/><Relationship Id="rId52" Type="http://schemas.openxmlformats.org/officeDocument/2006/relationships/hyperlink" Target="https://www.amazon.com/gp/product/1540375587/ref=as_li_tl?ie=UTF8&amp;camp=1789&amp;creative=9325&amp;creativeASIN=1540375587&amp;linkCode=as2&amp;tag=melissamullin-20&amp;linkId=9fd19d4abe6efafc12b1e1076aad155a" TargetMode="External"/><Relationship Id="rId11" Type="http://schemas.openxmlformats.org/officeDocument/2006/relationships/hyperlink" Target="https://www.unl.edu/asdnetwork/executive-functioning-skills-stop" TargetMode="External"/><Relationship Id="rId55" Type="http://schemas.openxmlformats.org/officeDocument/2006/relationships/hyperlink" Target="https://www.amazon.ca/Executive-Functioning-Workbook-Teens-Unprepared/dp/1608826562/ref=sr_1_1?crid=3G1Y5EL34B0O&amp;keywords=executive+functioning+workbook+for+teens&amp;qid=1652378070&amp;sprefix=executive+functionin%2Caps%2C96&amp;sr=8-1" TargetMode="External"/><Relationship Id="rId10" Type="http://schemas.openxmlformats.org/officeDocument/2006/relationships/hyperlink" Target="https://www.unl.edu/asdnetwork/unstuck-and-target-helping-students-planning-organization-and-flexible-thinking-part-3" TargetMode="External"/><Relationship Id="rId54" Type="http://schemas.openxmlformats.org/officeDocument/2006/relationships/hyperlink" Target="https://www.amazon.ca/Executive-Function-Skills-Classroom-Overcoming/dp/146254892X/ref=sr_1_1?crid=2G7N3RVA3FX2T&amp;dchild=1&amp;keywords=executive+function+skills+in+the+classroom&amp;qid=1635122948&amp;sprefix=executive+function+skills+in+the+classroom%2Caps%2C82&amp;sr=8-1" TargetMode="External"/><Relationship Id="rId13" Type="http://schemas.openxmlformats.org/officeDocument/2006/relationships/hyperlink" Target="https://youtu.be/6NehuwDA45Q" TargetMode="External"/><Relationship Id="rId57" Type="http://schemas.openxmlformats.org/officeDocument/2006/relationships/hyperlink" Target="https://www.amazon.ca/Smart-but-Scattered-Revolutionary-Executive-ebook/dp/B005D7D57K/ref=sr_1_1?keywords=smart+but+scattered&amp;qid=1652377933&amp;sprefix=smart+but+s%2Caps%2C99&amp;sr=8-1" TargetMode="External"/><Relationship Id="rId12" Type="http://schemas.openxmlformats.org/officeDocument/2006/relationships/hyperlink" Target="https://www.unl.edu/asdnetwork/%E2%80%9Cjob-talk%E2%80%9D-developing-independent-executive-function-skills" TargetMode="External"/><Relationship Id="rId56" Type="http://schemas.openxmlformats.org/officeDocument/2006/relationships/hyperlink" Target="https://www.amazon.ca/Smart-but-Scattered-Teens-Executive/dp/1609182294/ref=sr_1_2?keywords=smart+but+scattered&amp;qid=1652378038&amp;sprefix=smart+but+s%2Caps%2C99&amp;sr=8-2" TargetMode="External"/><Relationship Id="rId15" Type="http://schemas.openxmlformats.org/officeDocument/2006/relationships/hyperlink" Target="https://www.notion.so/templates/my-adhd-toolbox?utm_source=yt&amp;utm_medium=influencer&amp;utm_campaign=howtoadhdtemplate" TargetMode="External"/><Relationship Id="rId59" Type="http://schemas.openxmlformats.org/officeDocument/2006/relationships/hyperlink" Target="https://www.amazon.ca/Promoting-Executive-Function-Classroom-Meltzer/dp/1606236164/ref=sr_1_1?crid=1I2SW5DQOB5XX&amp;keywords=promoting+executive+functioning+in+the+classroom&amp;qid=1652377848&amp;sprefix=promoting+executive+functioning+in+the+classroom%2Caps%2C87&amp;sr=8-1" TargetMode="External"/><Relationship Id="rId14" Type="http://schemas.openxmlformats.org/officeDocument/2006/relationships/hyperlink" Target="https://youtu.be/efCq_vHUMqs" TargetMode="External"/><Relationship Id="rId58" Type="http://schemas.openxmlformats.org/officeDocument/2006/relationships/hyperlink" Target="https://www.amazon.ca/Executive-Skills-Children-Adolescents-Third/dp/1462535313/ref=sr_1_1?keywords=executive+skills+in+children+and+adolescents&amp;qid=1652377884&amp;sprefix=executive+skills+in+%2Caps%2C92&amp;sr=8-1" TargetMode="External"/><Relationship Id="rId17" Type="http://schemas.openxmlformats.org/officeDocument/2006/relationships/hyperlink" Target="https://drive.google.com/file/d/1SgycmqJWTtLR3vJULBNJkizr1w1xmuJt/view?usp=sharing" TargetMode="External"/><Relationship Id="rId16" Type="http://schemas.openxmlformats.org/officeDocument/2006/relationships/hyperlink" Target="https://www.youtube.com/watch?v=Uo08uS904Rg&amp;list=RDCMUC-nPM1_kSZf91ZGkcgy_95Q&amp;start_radio=1&amp;rv=Uo08uS904Rg&amp;t=0" TargetMode="External"/><Relationship Id="rId19" Type="http://schemas.openxmlformats.org/officeDocument/2006/relationships/hyperlink" Target="https://nyspta.org/wp-content/uploads/2017/08/Conv17-305-dawson-executive-skills-questionnaire.pdf" TargetMode="External"/><Relationship Id="rId18" Type="http://schemas.openxmlformats.org/officeDocument/2006/relationships/hyperlink" Target="https://drive.google.com/file/d/1rWuuxBxjpl71h_A6nJmNqCeI0m5nebuK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tamaran-regular.ttf"/><Relationship Id="rId2" Type="http://schemas.openxmlformats.org/officeDocument/2006/relationships/font" Target="fonts/Catamaran-bold.ttf"/><Relationship Id="rId3" Type="http://schemas.openxmlformats.org/officeDocument/2006/relationships/font" Target="fonts/Economica-regular.ttf"/><Relationship Id="rId4" Type="http://schemas.openxmlformats.org/officeDocument/2006/relationships/font" Target="fonts/Economica-bold.ttf"/><Relationship Id="rId9" Type="http://schemas.openxmlformats.org/officeDocument/2006/relationships/font" Target="fonts/Questrial-regular.ttf"/><Relationship Id="rId5" Type="http://schemas.openxmlformats.org/officeDocument/2006/relationships/font" Target="fonts/Economica-italic.ttf"/><Relationship Id="rId6" Type="http://schemas.openxmlformats.org/officeDocument/2006/relationships/font" Target="fonts/Economica-boldItalic.ttf"/><Relationship Id="rId7" Type="http://schemas.openxmlformats.org/officeDocument/2006/relationships/font" Target="fonts/CatamaranMedium-regular.ttf"/><Relationship Id="rId8" Type="http://schemas.openxmlformats.org/officeDocument/2006/relationships/font" Target="fonts/CatamaranMediu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Z1+iPDVCs3K7IKQO/seQS64i9A==">CgMxLjA4AHIhMUt6eFpXdWFWM1pkUXgxZGN6cm55VlhIUFRielROZm5U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